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370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CB4C15" w:rsidRPr="00CB4C15" w:rsidTr="001F7FF5">
        <w:tc>
          <w:tcPr>
            <w:tcW w:w="15163" w:type="dxa"/>
          </w:tcPr>
          <w:p w:rsidR="00BA5850" w:rsidRPr="00BA5850" w:rsidRDefault="00BA5850" w:rsidP="00BA5850">
            <w:pPr>
              <w:pStyle w:val="Nagwek1"/>
              <w:spacing w:before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</w:rPr>
            </w:pPr>
            <w:bookmarkStart w:id="0" w:name="_Toc155686277"/>
          </w:p>
          <w:p w:rsidR="00CB4C15" w:rsidRPr="009228C5" w:rsidRDefault="00CB4C15" w:rsidP="009228C5">
            <w:pPr>
              <w:pStyle w:val="Nagwek1"/>
              <w:spacing w:before="0"/>
              <w:jc w:val="right"/>
              <w:outlineLvl w:val="0"/>
              <w:rPr>
                <w:rStyle w:val="elementor-alert-description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CB4C15" w:rsidRPr="00991E34" w:rsidRDefault="00CB4C15" w:rsidP="001F7FF5">
            <w:pPr>
              <w:pStyle w:val="Nagwek1"/>
              <w:spacing w:before="0"/>
              <w:jc w:val="center"/>
              <w:outlineLvl w:val="0"/>
              <w:rPr>
                <w:rStyle w:val="elementor-alert-description"/>
                <w:rFonts w:asciiTheme="minorHAnsi" w:hAnsiTheme="minorHAnsi" w:cstheme="minorHAnsi"/>
                <w:b/>
                <w:color w:val="0070C0"/>
                <w:szCs w:val="22"/>
              </w:rPr>
            </w:pPr>
            <w:r w:rsidRPr="00991E34">
              <w:rPr>
                <w:rStyle w:val="elementor-alert-description"/>
                <w:rFonts w:asciiTheme="minorHAnsi" w:hAnsiTheme="minorHAnsi" w:cstheme="minorHAnsi"/>
                <w:b/>
                <w:color w:val="0070C0"/>
                <w:szCs w:val="22"/>
              </w:rPr>
              <w:t>STANDARDY OCHRONY MAŁOLETNICH</w:t>
            </w:r>
            <w:bookmarkEnd w:id="0"/>
          </w:p>
          <w:p w:rsidR="00CB4C15" w:rsidRPr="00CB4C15" w:rsidRDefault="00CB4C15" w:rsidP="00CB4C15">
            <w:pPr>
              <w:jc w:val="center"/>
              <w:rPr>
                <w:rFonts w:cstheme="minorHAnsi"/>
              </w:rPr>
            </w:pPr>
            <w:r w:rsidRPr="00991E34">
              <w:rPr>
                <w:rFonts w:cstheme="minorHAnsi"/>
                <w:b/>
                <w:color w:val="0070C0"/>
                <w:sz w:val="32"/>
              </w:rPr>
              <w:t xml:space="preserve">W SZKOLE PODSTAWOWEJ IM. </w:t>
            </w:r>
            <w:r w:rsidR="00E81087" w:rsidRPr="00991E34">
              <w:rPr>
                <w:rFonts w:cstheme="minorHAnsi"/>
                <w:b/>
                <w:color w:val="0070C0"/>
                <w:sz w:val="32"/>
              </w:rPr>
              <w:t>JANA PAWŁA II W PROSTKACH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1F7FF5">
            <w:pPr>
              <w:rPr>
                <w:rStyle w:val="elementor-alert-description"/>
                <w:rFonts w:cstheme="minorHAnsi"/>
                <w:b/>
                <w:bCs/>
              </w:rPr>
            </w:pPr>
            <w:r w:rsidRPr="00CB4C15">
              <w:rPr>
                <w:rFonts w:cstheme="minorHAnsi"/>
                <w:b/>
                <w:bCs/>
              </w:rPr>
              <w:t>PODSTAWA PRAWNA: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Ustawa z 13 maja 2016 r. o przeciwdziałaniu zagrożeniom przestępczością na tle seksualnym (Dz.U. z 2023 r. poz. 1304 ze zm.) – art.4 pkt 1, art.12 pkt 6, art.21 pkt 1. art. 22c, art. 22b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Ustawa z 28 lipca 2023 r. o zmianie ustawy - Kodeks rodzinny i opiekuńczy oraz niektórych innych ustaw (Dz.U. z 2023 r. poz. 1606) – art. 7 pkt 6</w:t>
            </w:r>
          </w:p>
          <w:p w:rsidR="00CB4C15" w:rsidRPr="00CB4C15" w:rsidRDefault="00CB4C15" w:rsidP="001F7FF5">
            <w:pPr>
              <w:rPr>
                <w:rStyle w:val="elementor-alert-description"/>
                <w:rFonts w:cstheme="minorHAnsi"/>
                <w:bdr w:val="none" w:sz="0" w:space="0" w:color="auto" w:frame="1"/>
              </w:rPr>
            </w:pPr>
          </w:p>
        </w:tc>
      </w:tr>
      <w:tr w:rsidR="00CB4C15" w:rsidRPr="00CB4C15" w:rsidTr="001F7FF5">
        <w:trPr>
          <w:trHeight w:val="787"/>
        </w:trPr>
        <w:tc>
          <w:tcPr>
            <w:tcW w:w="15163" w:type="dxa"/>
          </w:tcPr>
          <w:p w:rsidR="00CB4C15" w:rsidRPr="00991E34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991E34">
              <w:rPr>
                <w:rStyle w:val="elementor-alert-description"/>
                <w:rFonts w:cstheme="minorHAnsi"/>
                <w:b/>
                <w:bCs/>
                <w:color w:val="0070C0"/>
                <w:bdr w:val="none" w:sz="0" w:space="0" w:color="auto" w:frame="1"/>
              </w:rPr>
              <w:t>SPOSÓB DOKUMENTOWANIA WYPEŁNIANIA OBOWIĄZKU KONTROLI PRACOWNIKÓW PRZED DOPUSZCZENIEM DO PRACY Z MAŁOLETNIMI W ZAKRESIE SPEŁNIANIA PRZEZ NICH WARUNKÓW NIEKARALNOŚCI ZA PRZESTĘPSTWA PRZECIWKO WOLNOŚCI SEKSUALNEJ I OBYCZAJNOŚCI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Dyrektor - przed nawiązaniem z osobą stosunku pracy związanej z wychowaniem, edukacją, wypoczynkiem, leczeniem, świadczeniem porad psychologicznych, rozwojem duchowym, uprawianiem sportu lub realizacją innych zainteresowań przez małoletnich, lub z opieką nad nimi - ma obowiązek uzyskania informacji, czy dane tej osoby są zgromadzone w Rejestrze Sprawców Przestępstw na Tle Seksualnym, zwany</w:t>
            </w:r>
            <w:r w:rsidR="000254BB">
              <w:rPr>
                <w:rFonts w:cstheme="minorHAnsi"/>
              </w:rPr>
              <w:t>m</w:t>
            </w:r>
            <w:r w:rsidRPr="00CB4C15">
              <w:rPr>
                <w:rFonts w:cstheme="minorHAnsi"/>
              </w:rPr>
              <w:t xml:space="preserve"> dalej „Rejestrem”.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Sprawdzenie dotyczy również osób sprawujących opiekę nad małoletnimi podczas wycieczki, dyskoteki, zajęć pozalekcyjnych i pozaszkolnych organizowanych przez szkołę oraz wyjazdy na zieloną szkołę, konkursy, zawody etc.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Osoba, o której mowa w pkt. 1 i 2 przedkłada Dyrektorowi informację z Krajowego Rejestru Karnego w zakresie przestępstw określonych w rozdziale XIX i XXV Kodeksu karnego, w art. 189a i art. 207 Kodeksu karnego oraz w ustawie z dnia 29 lipca 2005 r. o przeciwdziałaniu narkomanii (Dz. U. </w:t>
            </w:r>
            <w:r w:rsidR="00991E34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z 2023 r. poz. 172 oraz z 2022 r. poz. 2600) lub za odpowiadające tym przestępstwom czyny zabronione określone w przepisach prawa obcego.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Osoba, o której mowa w pkt. 1 i 2 posiadająca obywatelstwo innego państwa niż Rzeczpospolita Polska, przedkłada dyrektorowi informację </w:t>
            </w:r>
            <w:r w:rsidR="00991E34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z rejestru karnego państwa, którego obywatelstwo posiada, uzyskiwaną do celów działalności zawodowej lub wolontariackiej związanej z kontaktami z dziećmi lub stosowne oświadczenia zgodnie z wymogami art. 21 Ustawy z 13 maja 2016 r. o przeciwdziałaniu zagrożeniom przestępczością na tle seksualnym (Dz.U. z 2023 r. poz. 1304 ze zm.) zwanej dalej „Ustawą”.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Informację z Rejestru dyrektor utrwala w formie wydruku i załącza do akt osobowych pracownika albo dokumentacji dotyczącej osoby dopuszczonej do działalności związanej z wychowaniem, edukacją, wypoczynkiem, leczeniem, świadczeniem porad psychologicznych, rozwojem duchowym, uprawianiem sportu lub realizacją innych zainteresowań przez małoletnich lub z opieką nad nimi.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Informacje oraz oświadczenia (</w:t>
            </w:r>
            <w:r w:rsidRPr="00CB4C15">
              <w:rPr>
                <w:rFonts w:cstheme="minorHAnsi"/>
                <w:iCs/>
              </w:rPr>
              <w:t>dotyczy obcokrajowców - osób mieszkających za granicą) dyrektor</w:t>
            </w:r>
            <w:r w:rsidR="000E7A41">
              <w:rPr>
                <w:rFonts w:cstheme="minorHAnsi"/>
                <w:iCs/>
              </w:rPr>
              <w:t xml:space="preserve"> </w:t>
            </w:r>
            <w:r w:rsidRPr="00CB4C15">
              <w:rPr>
                <w:rFonts w:cstheme="minorHAnsi"/>
              </w:rPr>
              <w:t>załącza do akt osobowych pracownika albo dokumentacji dotyczącej osoby dopuszczonej do takiej działalności.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Wprowadza się zasady postępowania w przypadku dopuszczania do pracy innych osób niż personel szkoły, które mają pełnić funkcje/zadania opiekuna/prowadzącego zajęcia i inne zadania wynikające z art.21 ust.1. Osoba niebędąca pracownikiem szkoły wyraża pisemną zgodę: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lastRenderedPageBreak/>
              <w:t>na ich pełnienie/wykonywanie;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na przetwarzania danych osobowych (imię, nazwisko i numer pesel) w celu sprawdzenia, czy nie jest ujęty w Rejestrze;</w:t>
            </w:r>
          </w:p>
          <w:p w:rsidR="00CB4C15" w:rsidRPr="00CB4C15" w:rsidRDefault="00CB4C15" w:rsidP="001F7FF5">
            <w:pPr>
              <w:ind w:left="740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Ponadto przedkłada dyrektorowi informację z Krajowego Rejestru Karnego zgodnie z art.21 ust.3 ustawy, a w przypadku osoby będącej obcokrajowcem - składa oświadczenie (art. 21 ust.4 - 8 ustawy).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Dyrektor: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sprawdza zawartość Rejestru, analizuje informacje z Krajowego Rejestru Karnego;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ustala  z IOD zasady przechowywania i zabezpieczania zgód opiekunów oraz zapewnia poufność danych w nich zawartych;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utrwala w formie wydruku informację z Rejestru oraz informację z Krajowego Rejestru Karnego i załącza do zgody opiekuna;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wyraża lub nie wyraża zgodę;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B4C15">
              <w:rPr>
                <w:rFonts w:cstheme="minorHAnsi"/>
              </w:rPr>
              <w:t>zapewnia zasady archiwizowania dokumentów; (jrwa + instrukcja kancelaryjna).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D4532E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D4532E">
              <w:rPr>
                <w:rFonts w:cstheme="minorHAnsi"/>
                <w:b/>
                <w:bCs/>
                <w:color w:val="0070C0"/>
              </w:rPr>
              <w:lastRenderedPageBreak/>
              <w:t>ZASADY ZAPEWNIAJĄCE BEZPIECZNE RELACJE MIĘDZY MAŁOLETNIM A PERSONELEM, A W SZCZEGÓLNOŚCI ZACHOWANIA NIEDOZWOLONE WOBEC MAŁOLETNICH Z UWZGLĘDNIENIEM SYTUACJI DZIECI Z NIEPEŁNOSPRAWNOŚCIAMI ORAZ DZIECI ZE SPECJALNYMI POTRZEBAMI EDUKACYJNYMI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W celu zapewnienia bezpiecznych relacji między małoletnim a pracownikami, personel jest zobowiązany do stosowania następujących zasad wobec uczniów: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uznanie, zaufanie, szacunek, szczerość, wrażliwość, lojalność, otwartość, wyrozumiałość, umiejętność słuchania i współpracy, empatia,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jasna komunikacja – prosty przekaz,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zachowanie podmiotowości małoletniego,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przyznanie się małoletniemu do błędu (</w:t>
            </w:r>
            <w:r w:rsidRPr="00CB4C15">
              <w:rPr>
                <w:rFonts w:cstheme="minorHAnsi"/>
                <w:iCs/>
              </w:rPr>
              <w:t>przepraszanie</w:t>
            </w:r>
            <w:r w:rsidRPr="00CB4C15">
              <w:rPr>
                <w:rFonts w:cstheme="minorHAnsi"/>
              </w:rPr>
              <w:t>),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rozpoznawanie potrzeb, możliwości i zasobów małoletniego,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ochrona wizerunku małoletniego.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Zachowania niedozwolone wobec małoletnich z uwzględnieniem sytuacji dzieci niepełnosprawnych oraz dzieci ze specjalnymi potrzebami edukacyjnymi: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6" w:hanging="425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zawstydzanie, upokarzanie, lekceważenie, obrażanie, </w:t>
            </w:r>
            <w:r w:rsidRPr="00CB4C15">
              <w:rPr>
                <w:rFonts w:cstheme="minorHAnsi"/>
                <w:iCs/>
              </w:rPr>
              <w:t>nieuzasadnione podnoszenie głosu,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6" w:hanging="425"/>
              <w:rPr>
                <w:rFonts w:cstheme="minorHAnsi"/>
              </w:rPr>
            </w:pPr>
            <w:r w:rsidRPr="00CB4C15">
              <w:rPr>
                <w:rFonts w:cstheme="minorHAnsi"/>
              </w:rPr>
              <w:t>ujawnianie informacji mogących naruszać dobro małoletniego w tym danych szczególnych (wrażliwych) zgodnie z RODO,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6" w:hanging="425"/>
              <w:rPr>
                <w:rFonts w:cstheme="minorHAnsi"/>
              </w:rPr>
            </w:pPr>
            <w:r w:rsidRPr="00CB4C15">
              <w:rPr>
                <w:rFonts w:cstheme="minorHAnsi"/>
              </w:rPr>
              <w:t>naruszanie nietykalności fizycznej małoletniego (zwłaszcza niewłaściwy dotyk, popychanie, szturchanie, etc.)</w:t>
            </w:r>
            <w:r w:rsidR="00D4532E">
              <w:rPr>
                <w:rFonts w:cstheme="minorHAnsi"/>
              </w:rPr>
              <w:t>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6" w:hanging="425"/>
              <w:rPr>
                <w:rFonts w:cstheme="minorHAnsi"/>
              </w:rPr>
            </w:pPr>
            <w:r w:rsidRPr="00CB4C15">
              <w:rPr>
                <w:rFonts w:cstheme="minorHAnsi"/>
              </w:rPr>
              <w:t>spanie z małoletnim w jednym łóżku (np. podczas biwaku, zielonej szkoły, wycieczki)</w:t>
            </w:r>
            <w:r w:rsidR="00D4532E">
              <w:rPr>
                <w:rFonts w:cstheme="minorHAnsi"/>
              </w:rPr>
              <w:t>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6" w:hanging="425"/>
              <w:rPr>
                <w:rFonts w:cstheme="minorHAnsi"/>
              </w:rPr>
            </w:pPr>
            <w:r w:rsidRPr="00CB4C15">
              <w:rPr>
                <w:rFonts w:cstheme="minorHAnsi"/>
              </w:rPr>
              <w:t>kontakt fizyczny przekraczający potrzeby wykonywania niezbędnych czynności higieniczno – pielęgnacyjnych,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6" w:hanging="425"/>
              <w:rPr>
                <w:rFonts w:cstheme="minorHAnsi"/>
              </w:rPr>
            </w:pPr>
            <w:r w:rsidRPr="00CB4C15">
              <w:rPr>
                <w:rFonts w:cstheme="minorHAnsi"/>
              </w:rPr>
              <w:t>kontakty prywatne z małoletnim w mediach społecznościowych.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Każda osoba, która stwierdzi jakiekolwiek naruszenia którejkolwiek z ww. zasad, jest zobowiązana o powyższym fakcie powiadomić dyrektora szkoły.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Osoba zgłaszająca naruszenie, o którym mowa w pkt. 3, ma prawo skorzystać z uprawnień przysługujących sygnaliście, zgodnie z zasadami przyjętymi w szkole.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Dyrektor po przeprowadzeniu postępowania wyjaśniającego</w:t>
            </w:r>
            <w:r w:rsidR="00D4532E">
              <w:rPr>
                <w:rFonts w:cstheme="minorHAnsi"/>
              </w:rPr>
              <w:t>,</w:t>
            </w:r>
            <w:r w:rsidRPr="00CB4C15">
              <w:rPr>
                <w:rFonts w:cstheme="minorHAnsi"/>
              </w:rPr>
              <w:t xml:space="preserve"> podejmuje stosowne działania organizacyjno-prawne, w zależności od wyników swoich ustaleń.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Dyrektor jest zobowiązany do dokumentowania swoich działań w ww. zakresie.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CB4C15" w:rsidRPr="00CB4C15" w:rsidTr="001F7FF5">
        <w:tc>
          <w:tcPr>
            <w:tcW w:w="15163" w:type="dxa"/>
          </w:tcPr>
          <w:p w:rsidR="00CB4C15" w:rsidRPr="00D4532E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CB4C15">
              <w:rPr>
                <w:rFonts w:cstheme="minorHAnsi"/>
              </w:rPr>
              <w:lastRenderedPageBreak/>
              <w:br w:type="page"/>
            </w:r>
            <w:r w:rsidRPr="00D4532E">
              <w:rPr>
                <w:rFonts w:cstheme="minorHAnsi"/>
                <w:b/>
                <w:bCs/>
                <w:color w:val="0070C0"/>
              </w:rPr>
              <w:t>ZASADY I PROCEDURA PODEJMOWANIA INTERWENCJI W SYTUACJI PODEJRZENIA KRZYWDZENIA LUB POSIADANIA INFORMACJI O KRZYWDZENIU MAŁOLETNIEGO Z UWZGLĘDNIENIEM SYTUACJI DZIECI Z NIEPEŁNOSPRAWNOŚCIAMI ORAZ DZIECI ZE SPECJALNYMI POTRZEBAMI EDUKACYJNYMI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W przypadku wypadku młodocianego w szkole należy postępować zgodnie</w:t>
            </w:r>
            <w:r w:rsidR="000254BB">
              <w:rPr>
                <w:rFonts w:cstheme="minorHAnsi"/>
              </w:rPr>
              <w:t xml:space="preserve"> z </w:t>
            </w:r>
            <w:r w:rsidRPr="00CB4C15">
              <w:rPr>
                <w:rFonts w:cstheme="minorHAnsi"/>
              </w:rPr>
              <w:t xml:space="preserve"> przyjętymi normami prawnymi obowiązującymi w szkole.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  <w:iCs/>
              </w:rPr>
              <w:t>W każdym przypadku</w:t>
            </w:r>
            <w:r w:rsidRPr="00CB4C15">
              <w:rPr>
                <w:rFonts w:cstheme="minorHAnsi"/>
              </w:rPr>
              <w:t xml:space="preserve"> wysłania do szkoły małoletniego, który uległ wypadkowi w domu i ma widoczne obrażenia, rodzic jest zobowiązany pisemnie powiadomić szkołę o tej sytuacji, wypełnić oświadczenie (Załącznik nr 2) i złożyć je w sekretariacie szkoły albo dokonać wpisu w dzienniku elektronicznym.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W przypadku uzyskania informacji o podejrzeniu krzywdzenia małoletniego, któremu niezbędne jest udzielenie pomocy przedmedycznej lub medycznej, w szczególności należy: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zapewnić małoletniemu poczucie bezpieczeństwa,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023" w:hanging="283"/>
              <w:rPr>
                <w:rFonts w:cstheme="minorHAnsi"/>
                <w:i/>
                <w:iCs/>
              </w:rPr>
            </w:pPr>
            <w:r w:rsidRPr="00CB4C15">
              <w:rPr>
                <w:rFonts w:cstheme="minorHAnsi"/>
              </w:rPr>
              <w:t>udzielić małoletniemu pomocy przedmedycznej lub wezwać pogotowie ratunkowe,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niezwłocznie zawiadomić dyrektora i rodziców (jeżeli nie są podejrzani o krzywdzenie małoletniego) oraz koordynatora,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sporządzić notatkę służbową, zabezpieczyć dowody i przekazać je dyrektorowi.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W przypadku uzyskania informacji o podejrzeniu krzywdzenia małoletniego, należy: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zapewnić małoletniemu poczucie bezpieczeństwa,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przeprowadzić z małoletnim rozmowę, z której zostanie sporządzona notatka służbowa (w miarę możliwości w obecności psychologa, pedagoga lub innego pracownika szkoły),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podjąć działania zapewniające odseparowanie małoletniego od osoby podejrzewanej o krzywdzenie do czasu wyjaśnienia sprawy lub przekazania informacji właściwym służbom/instytucjom,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przekazać informację o zaistniałej sytuacji dyrektorowi i wychowawcy oraz koordynatorowi.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Jeśli nie jest to przemoc w rodzinie, koordynator we współpracy z wychowawcą powiadamia rodziców, przeprowadza z nimi rozmowę (wskazuje instytucje pomocowe) i ustala dalsze działania (w tym objęcie małoletniego opieką psychologa, pedagoga) oraz sporządza notatkę służbową.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Jeżeli istnieje taka potrzeba, koordynator po uzgodnieniu z dyrektorem powiadomią odpowiednie służby (GOPS, Policja, Sąd Rodzinny itp.), </w:t>
            </w:r>
            <w:r w:rsidR="00D4532E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w uzasadnionych przypadkach wdraża procedurę „Niebieskiej Karty” oraz po uzgodnieniu z dyrektorem informuje rodziców małoletniego.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Koordynator systematycznie monitoruje sprawy małoletniego i przekazuje wychowawcy informacje.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W przypadku robienia przez małoletniego sobie krzywdy: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osoba, która uzyskała informacje o zaistniałej sytuacji, informuje dyrektora oraz koordynatora,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koordynator informuje wychowawcę, przeprowadza rozmowę z małoletnim, sporządza notatkę służbową,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koordynator powiadamia rodziców i przeprowadza z nimi rozmowę (wskazuje instytucje pomocowe) i ust</w:t>
            </w:r>
            <w:r w:rsidR="00225875">
              <w:rPr>
                <w:rFonts w:cstheme="minorHAnsi"/>
              </w:rPr>
              <w:t>ala dalsze działania (w tym objęcie małoletniego opieką</w:t>
            </w:r>
            <w:r w:rsidRPr="00CB4C15">
              <w:rPr>
                <w:rFonts w:cstheme="minorHAnsi"/>
              </w:rPr>
              <w:t xml:space="preserve"> psychologa, pedagoga, etc.) oraz sporządza notatkę służbową,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023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koordynator systematycznie monitoruje sprawy małoletniego, na bieżąco wymienia informacje w ww. zakresie z wychowawcą.</w:t>
            </w:r>
          </w:p>
          <w:p w:rsidR="00CB4C15" w:rsidRDefault="00CB4C15" w:rsidP="00CB4C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98" w:hanging="283"/>
              <w:rPr>
                <w:rFonts w:cstheme="minorHAnsi"/>
              </w:rPr>
            </w:pPr>
            <w:r w:rsidRPr="00CB4C15">
              <w:rPr>
                <w:rFonts w:cstheme="minorHAnsi"/>
              </w:rPr>
              <w:t>Wszystkie podejmowane działania są dokumentowane.</w:t>
            </w:r>
          </w:p>
          <w:p w:rsidR="00225875" w:rsidRDefault="00225875" w:rsidP="00225875">
            <w:pPr>
              <w:spacing w:after="0" w:line="240" w:lineRule="auto"/>
              <w:rPr>
                <w:rFonts w:cstheme="minorHAnsi"/>
              </w:rPr>
            </w:pPr>
          </w:p>
          <w:p w:rsidR="00225875" w:rsidRDefault="00225875" w:rsidP="00225875">
            <w:pPr>
              <w:spacing w:after="0" w:line="240" w:lineRule="auto"/>
              <w:rPr>
                <w:rFonts w:cstheme="minorHAnsi"/>
              </w:rPr>
            </w:pPr>
          </w:p>
          <w:p w:rsidR="00225875" w:rsidRPr="00225875" w:rsidRDefault="00225875" w:rsidP="002258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B4C15" w:rsidRPr="00CB4C15" w:rsidTr="001F7FF5">
        <w:tc>
          <w:tcPr>
            <w:tcW w:w="15163" w:type="dxa"/>
          </w:tcPr>
          <w:p w:rsidR="00CB4C15" w:rsidRPr="00D4532E" w:rsidRDefault="00CB4C15" w:rsidP="0022587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D4532E">
              <w:rPr>
                <w:rFonts w:cstheme="minorHAnsi"/>
                <w:b/>
                <w:bCs/>
                <w:color w:val="0070C0"/>
              </w:rPr>
              <w:lastRenderedPageBreak/>
              <w:t xml:space="preserve"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KARTY" Z UWZGLĘDNIENIEM SYTUACJI DZIECI Z NIEPEŁNOSPRAWNOŚCIAMI </w:t>
            </w:r>
            <w:r w:rsidR="00846CC3" w:rsidRPr="00D4532E">
              <w:rPr>
                <w:rFonts w:cstheme="minorHAnsi"/>
                <w:b/>
                <w:bCs/>
                <w:color w:val="0070C0"/>
              </w:rPr>
              <w:br/>
            </w:r>
            <w:r w:rsidRPr="00D4532E">
              <w:rPr>
                <w:rFonts w:cstheme="minorHAnsi"/>
                <w:b/>
                <w:bCs/>
                <w:color w:val="0070C0"/>
              </w:rPr>
              <w:t>ORAZ DZIECI ZE SPECJALNYMI POTRZEBAMI EDUKACYJNYMI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Osobą odpowiedzialną za zgłaszanie przestępstw, wypełnianie „Niebieskiej Karty” czy informowanie o przypadkach, gdy małoletni jest w jakiś sposób zaniedbany lub sam robi sobie krzywdę, w tym składanie zawiadomień o podejrzeniu popełnienia przestępstwa, a w szczególności zawiadamianie organów ścigania, sądu rodzinnego, jest koordynator.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Osoby, które powzięły informację nt. podejrzenia przestępstwa na szkodę małoletniego, niezwłocznie zawiadamiają koordynatora i dyrektora oraz przekazują notatkę służbową, posiadaną dokumentację i dowody.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Osoby, które powzięły informację nt. podejrzenia przestępstwa na szkodę małoletniego, mają prawo skorzystania w ww. zakresie z uprawnień sygnalisty.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Koordynator analizuje informacje i dokumentację oraz w razie potrzeby uzupełnia ją, współpracując z wychowawcą klasy oraz rodzicami (jeżeli informacje nie wskazują na nich jako źródło przemocy), wspólnie podejmują decyzję o dalszym postępowaniu, a następnie informują o tym dyrektora.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Koordynator po uzgodnieniu z dyrektorem zawiadamia organy ścigania lub właściwe instytucje o podejrzeniach szkoły i monitoruje dalej sprawę.  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Koordynator powiadamia wychowawcę klasy o podejmowanych działaniach.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Wychowawca na bieżąco monitoruje sytuację małoletniego, a o swoich ustaleniach informuje koordynatora.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W przypadku braku możliwości niezwłocznego zawiadomienia koordynatora oraz dyrektora, osoba, która powzięła informację nt. podejrzenia przestępstwa na szkodę małoletniego, niezwłocznie zawiadamia organy ścigania lub właściwe instytucje oraz powiadamia koordynatora i dyrektora </w:t>
            </w:r>
            <w:r w:rsidR="00846CC3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o tym fakcie, przekazując stosowną notatkę służbową.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D4532E" w:rsidRDefault="00CB4C15" w:rsidP="00CB4C1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D4532E">
              <w:rPr>
                <w:rFonts w:cstheme="minorHAnsi"/>
                <w:b/>
                <w:bCs/>
                <w:color w:val="0070C0"/>
              </w:rPr>
              <w:t>ZASADY PRZEGLĄDU I AKTUALIZACJI STANDARDÓW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Wprowadza się następujące zasady przeglądu i aktualizacji standardów: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dyrektor powołuje zespół ds. przeglądu i aktualizacji standardów,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przewodniczącym zespołu jest koordynator,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zespół ustala regulamin swojej działalności i zasady współpracy z organami szkoły,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personel szkoły oraz rodzice i uczniowie mają obowiązek na bieżąco informować koordynatora o potrzebie zmian w zakresie standardów,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koordynator po przeanalizowaniu uzyskanych informacji z ppkt. d), o ustaleniach powiadamia dyrektora szkoły, który w sytuacjach wymagających niezwłocznej interwencji w zakresie treści standardów, wprowadza stosowne zmiany lub zleca ich przeanalizowanie zespołowi ds. przeglądu aktualizacji standardów,</w:t>
            </w:r>
          </w:p>
          <w:p w:rsidR="00CB4C15" w:rsidRDefault="00CB4C15" w:rsidP="00CB4C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zespół minimum raz na dwa lata we współpracy z organami szkoły dokonuje analizy treści standardów, przedstawiając dyrektorowi wnioski </w:t>
            </w:r>
            <w:r w:rsidR="007A208D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i rekomendacje oraz proponując stosowne zmiany w zapisach standardów. Pierwsza analiza zostanie przeprowadzona w terminie do 31 sierpnia 2025 roku.</w:t>
            </w:r>
          </w:p>
          <w:p w:rsidR="00846CC3" w:rsidRDefault="00846CC3" w:rsidP="00846CC3">
            <w:pPr>
              <w:spacing w:after="0" w:line="240" w:lineRule="auto"/>
              <w:rPr>
                <w:rFonts w:cstheme="minorHAnsi"/>
              </w:rPr>
            </w:pPr>
          </w:p>
          <w:p w:rsidR="00846CC3" w:rsidRDefault="00846CC3" w:rsidP="00846CC3">
            <w:pPr>
              <w:spacing w:after="0" w:line="240" w:lineRule="auto"/>
              <w:rPr>
                <w:rFonts w:cstheme="minorHAnsi"/>
              </w:rPr>
            </w:pPr>
          </w:p>
          <w:p w:rsidR="00846CC3" w:rsidRPr="00846CC3" w:rsidRDefault="00846CC3" w:rsidP="00846CC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B4C15" w:rsidRPr="00CB4C15" w:rsidTr="001F7FF5">
        <w:tc>
          <w:tcPr>
            <w:tcW w:w="15163" w:type="dxa"/>
          </w:tcPr>
          <w:p w:rsidR="00CB4C15" w:rsidRPr="00D4532E" w:rsidRDefault="00CB4C15" w:rsidP="00CB4C1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D4532E">
              <w:rPr>
                <w:rFonts w:cstheme="minorHAnsi"/>
                <w:b/>
                <w:bCs/>
                <w:color w:val="0070C0"/>
              </w:rPr>
              <w:lastRenderedPageBreak/>
              <w:t>ZAKRES KOMPETENCJI OSOBY ODPOWIEDZIALNEJ ZA PRZYGOTOWANIE PERSONELU DO STOSOWANIA STANDARDÓW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Osobą odpowiedzialną za przygotowanie pracowników szkoły do stosowania standardów jest koordynator.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Koordynator (we współpracy z dyrektorem) jest zobowiązany minimum raz w roku, w ramach doskonalenia zawodowego nauczycieli, przeprowadzić szkolenie personelu pedagogicznego szkoły oraz w ramach realizacji standardów kontroli zarządczej przeprowadzić szkolenie pozostałych pracowników do stosowania ww. standardów. </w:t>
            </w:r>
          </w:p>
          <w:p w:rsidR="00CB4C15" w:rsidRPr="00CB4C15" w:rsidRDefault="00CB4C15" w:rsidP="001F7F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Koordynator we współpracy z dyrektorem jest zobowiązany przeprowadzić szkolenie w przypadku zatrudniania nowego personelu.</w:t>
            </w:r>
          </w:p>
        </w:tc>
      </w:tr>
      <w:tr w:rsidR="00CB4C15" w:rsidRPr="00CB4C15" w:rsidTr="00CB4C15">
        <w:trPr>
          <w:trHeight w:val="853"/>
        </w:trPr>
        <w:tc>
          <w:tcPr>
            <w:tcW w:w="15163" w:type="dxa"/>
          </w:tcPr>
          <w:p w:rsidR="00CB4C15" w:rsidRPr="00544993" w:rsidRDefault="00CB4C15" w:rsidP="00CB4C1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CB4C15">
              <w:rPr>
                <w:rFonts w:cstheme="minorHAnsi"/>
                <w:b/>
                <w:bCs/>
              </w:rPr>
              <w:br/>
            </w:r>
            <w:r w:rsidRPr="00544993">
              <w:rPr>
                <w:rFonts w:cstheme="minorHAnsi"/>
                <w:b/>
                <w:bCs/>
                <w:color w:val="0070C0"/>
              </w:rPr>
              <w:t>ZASADY PRZYGOTOWANIA PERSONELU DO STOSOWANIA STANDARDÓW ORAZ SPOSÓB DOKUMENTOWANIA TEJ CZYNNOŚCI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cstheme="minorHAnsi"/>
              </w:rPr>
            </w:pPr>
            <w:r w:rsidRPr="00CB4C15">
              <w:rPr>
                <w:rFonts w:cstheme="minorHAnsi"/>
              </w:rPr>
              <w:t>Działania na rzecz zapoznania personelu ze standardami i przygotowania personelu do stosowania standardów oraz dokumentowania tych czynności są uwzględnione w planach doskonalenia zawodowego personelu wynikających z kontroli zarządczej, a zwłaszcza w planie doskonalenia zawodowego nauczycieli.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Program wychowawczo-profilaktyczny swoim zakresem obejmuje również działania na rzecz ochrony małoletnich przed przemocą.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cstheme="minorHAnsi"/>
              </w:rPr>
            </w:pPr>
            <w:r w:rsidRPr="00CB4C15">
              <w:rPr>
                <w:rFonts w:cstheme="minorHAnsi"/>
              </w:rPr>
              <w:t>Koordynator udziela konsultacji w zakresie stosowania ww. standardów.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cstheme="minorHAnsi"/>
              </w:rPr>
            </w:pPr>
            <w:r w:rsidRPr="00CB4C15">
              <w:rPr>
                <w:rFonts w:cstheme="minorHAnsi"/>
              </w:rPr>
              <w:t>Ponadto personel potwierdza zapoznanie się z zarządzeniem dyrektora w sprawie wprowadzenia standardów oraz udział w szkoleniach i znajomość zasad postępowania w sytuacjach stosowania przemocy wobec nieletnich, podpisując oświadczenie w tym zakresie (Załącznik nr 3).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Oświadczenia są przekazywane i gromadzone przez </w:t>
            </w:r>
            <w:r w:rsidRPr="00CB4C15">
              <w:rPr>
                <w:rFonts w:cstheme="minorHAnsi"/>
                <w:iCs/>
              </w:rPr>
              <w:t>koordynatora</w:t>
            </w:r>
            <w:r w:rsidRPr="00CB4C15">
              <w:rPr>
                <w:rFonts w:cstheme="minorHAnsi"/>
                <w:i/>
                <w:iCs/>
              </w:rPr>
              <w:t>.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544993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4993">
              <w:rPr>
                <w:rFonts w:cstheme="minorHAnsi"/>
                <w:b/>
                <w:bCs/>
                <w:color w:val="0070C0"/>
              </w:rPr>
              <w:t xml:space="preserve">ZASADY I SPOSÓB UDOSTĘPNIANIA RODZICOM ALBO OPIEKUNOM PRAWNYM LUB FAKTYCZNYM ORAZ MAŁOLETNIM </w:t>
            </w:r>
            <w:r w:rsidRPr="00544993">
              <w:rPr>
                <w:rFonts w:cstheme="minorHAnsi"/>
                <w:b/>
                <w:bCs/>
                <w:color w:val="0070C0"/>
              </w:rPr>
              <w:br/>
              <w:t>STANDARDÓW DO ZAZNAJOMIENIA SIĘ Z NIMI I ICH STOSOWANIA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Wychowawcy klas odpowiadają za zapoznanie i przygotowanie rodziców do stosowania standardów i zebranie od nich stosownych oświadczeń (minimum raz w roku, we wrześniu).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CB4C15">
              <w:rPr>
                <w:rFonts w:cstheme="minorHAnsi"/>
              </w:rPr>
              <w:t>Podjęcie stosownych działań przez wychowawcę na rzecz zapoznania uczniów ze standardami działań antyprzemocowych podejmowanych wobec małoletnich wynika z zapisów programu wychowawczo – profilaktycznego.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Standardy są do wglądu w bibliotece, sekretariaci</w:t>
            </w:r>
            <w:r w:rsidR="00544993">
              <w:rPr>
                <w:rFonts w:cstheme="minorHAnsi"/>
              </w:rPr>
              <w:t xml:space="preserve">e szkoły oraz na stronie: </w:t>
            </w:r>
            <w:r w:rsidR="00E86138" w:rsidRPr="00E86138">
              <w:rPr>
                <w:rFonts w:cstheme="minorHAnsi"/>
              </w:rPr>
              <w:t>http://spprostki.szkolnastrona.pl/</w:t>
            </w:r>
            <w:r w:rsidR="00E86138">
              <w:rPr>
                <w:rFonts w:cstheme="minorHAnsi"/>
              </w:rPr>
              <w:t xml:space="preserve">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Wychowawca wpisem w dzienniku lekcyjnym odnotowuje podejmowane działania w ww. zakresie. 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544993" w:rsidRDefault="00CB4C15" w:rsidP="00CB4C1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4993">
              <w:rPr>
                <w:rFonts w:cstheme="minorHAnsi"/>
                <w:b/>
                <w:bCs/>
                <w:color w:val="0070C0"/>
              </w:rPr>
              <w:t xml:space="preserve">OSOBY ODPOWIEDZIALNE ZA PRZYJMOWANIE ZGŁOSZEŃ O ZDARZENIACH ZAGRAŻAJĄCYCH MAŁOLETNIEMU </w:t>
            </w:r>
            <w:r w:rsidRPr="00544993">
              <w:rPr>
                <w:rFonts w:cstheme="minorHAnsi"/>
                <w:b/>
                <w:bCs/>
                <w:color w:val="0070C0"/>
              </w:rPr>
              <w:br/>
              <w:t>I UDZIELENIE MU WSPARCIA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Osobą odpowiedzialną za przyjmowanie zgłoszeń o zdarzeniach zagrażających małoletniemu jest każdy pracownik szkoły, którego obowiązkiem jest niezwłoczne postępowanie zgodnie z przyjętymi standardami.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W zakresie udzielania wsparcia małoletniemu wychowawcy klas współpracują z rodzicami, specjalistami i innymi nauczycielami w szkole oraz koordynatorem, podejmują stosowne działania lub wnioskują do dyrektora o wsparcie instytucjonalne działań wobec małoletniego.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Dyrektor podejmuje decyzje w sprawie udzielenia wsparcia instytucjonalnego małoletniemu na terenie szkoły lub wnioskuje do instytucji zewnętrznych </w:t>
            </w:r>
            <w:r w:rsidRPr="00CB4C15">
              <w:rPr>
                <w:rFonts w:cstheme="minorHAnsi"/>
              </w:rPr>
              <w:lastRenderedPageBreak/>
              <w:t>zgodnie z ich kompetencjami.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544993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4993">
              <w:rPr>
                <w:rFonts w:cstheme="minorHAnsi"/>
                <w:b/>
                <w:bCs/>
                <w:color w:val="0070C0"/>
              </w:rPr>
              <w:lastRenderedPageBreak/>
              <w:t xml:space="preserve">SPOSÓB DOKUMENTOWANIA I ZASADY PRZECHOWYWANIA UJAWNIONYCH LUB ZGŁOSZONYCH INCYDENTÓW </w:t>
            </w:r>
            <w:r w:rsidRPr="00544993">
              <w:rPr>
                <w:rFonts w:cstheme="minorHAnsi"/>
                <w:b/>
                <w:bCs/>
                <w:color w:val="0070C0"/>
              </w:rPr>
              <w:br/>
              <w:t>LUB ZDARZEŃ ZAGRAŻAJĄCYCH DOBRU MAŁOLETNIEGO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1F7FF5">
            <w:pPr>
              <w:rPr>
                <w:rFonts w:cstheme="minorHAnsi"/>
              </w:rPr>
            </w:pPr>
            <w:r w:rsidRPr="00CB4C15">
              <w:rPr>
                <w:rFonts w:cstheme="minorHAnsi"/>
              </w:rPr>
              <w:t>Sposób dokumentowania ujawnionych podejrzeń lub incydentów określają zapisy poszczególnych standardów.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Zasady przechowywania dokumentacji określa instrukcja kancelaryjna i jednolity rzeczowy wykaz akt, a w zakresie ochrony danych Polityka bezpieczeństwa i ochrony danych osobowych S</w:t>
            </w:r>
            <w:r w:rsidR="00846CC3">
              <w:rPr>
                <w:rFonts w:cstheme="minorHAnsi"/>
              </w:rPr>
              <w:t>zkoły Podstawowej im. Jana Pawła II w Prostkach</w:t>
            </w:r>
            <w:r w:rsidRPr="00CB4C15">
              <w:rPr>
                <w:rFonts w:cstheme="minorHAnsi"/>
              </w:rPr>
              <w:t>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Dyrektor udziela pisemnego upoważnienia personelowi mającemu dostęp do danych szczególnych dotyczących ww. standardów.</w:t>
            </w:r>
          </w:p>
          <w:p w:rsidR="00CB4C15" w:rsidRPr="00CB4C15" w:rsidRDefault="005226AF" w:rsidP="00CB4C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Koordynator prowadzi indywidual</w:t>
            </w:r>
            <w:r w:rsidR="00CB4C15" w:rsidRPr="00CB4C15">
              <w:rPr>
                <w:rFonts w:cstheme="minorHAnsi"/>
              </w:rPr>
              <w:t>ne teczki spraw małoletnich, w stosunku do których zostały podjęte działania wynikające z ww. standardów.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Dyrektor stwarza warunki do przechowywania i zabezpieczenia ww. dokumentacji z uwzględnieniem bezpieczeństwa wrażliwych danych wynikających </w:t>
            </w:r>
            <w:r w:rsidR="005226AF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z RODO.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544993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4993">
              <w:rPr>
                <w:rFonts w:cstheme="minorHAnsi"/>
                <w:b/>
                <w:bCs/>
                <w:color w:val="0070C0"/>
              </w:rPr>
              <w:t>WYMOGI DOTYCZĄCE BEZPIECZNYCH RELACJI MIĘDZY MAŁOLETNIMI, A W SZCZEGÓLNOŚCI ZACHOWANIA NIEDOZWOLONE Z UWZGLĘDNIENIEM SYTUACJI DZIECI Z NIEPEŁNOSPRAWNOŚCIAMI ORAZ DZIECI ZE SPECJALNYMI POTRZEBAMI EDUKACYJNYMI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Do wymogów dotyczących bezpiecznych relacji między małoletnimi należy zaliczyć zwłaszcza: wzajemny szacunek, akceptację, tolerancję, współpracę ze sobą, pomaganie sobie, docenianie działań/postaw, odnoszenie się do siebie w sposób kulturalny, przestrzeganie przyjętych zasad, norm bezpiecznego zachowania.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Do zachowań niedozwolonych należy w szczególności zaliczyć stosowanie przemocy, w tym zwłaszcza: wyśmiewanie, hejtowanie w sieci, wykluczanie, używanie każdej z form przemocy.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 wszelkich zac</w:t>
            </w:r>
            <w:bookmarkStart w:id="1" w:name="_GoBack"/>
            <w:bookmarkEnd w:id="1"/>
            <w:r w:rsidRPr="00CB4C15">
              <w:rPr>
                <w:rFonts w:cstheme="minorHAnsi"/>
              </w:rPr>
              <w:t>howaniach niedozwolonych lub o niestosowaniu się do wymogów bezpiecznych relacji należy niezwłocznie zawiadamiać wychowawcę klasy ucznia pokrzywdzonego, który jest zobowiązany we współpracy z innymi wychowawcami (zwłaszcza jeżeli dotyczy to agresora lub świadków) przeprowadzić postępowanie wyjaśniające.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Osoba zgłaszająca zachowania, o których mowa w pkt.3, ma prawo skorzystać z uprawnień sygnalisty.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Zauważane drastyczne przejawy nadużyć wychowawca zgłasza koordynatorowi, który po uzgodnieniu z dyrektorem zgłasza sprawę do organów ścigania lub właściwym instytucjom.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W swoich działaniach wychowawcy współpracują z rodzicami małoletnich, specjalistami oraz koordynatorem i podejmują stosowne działania wychowawcze.</w:t>
            </w:r>
          </w:p>
          <w:p w:rsidR="00CB4C15" w:rsidRDefault="00CB4C15" w:rsidP="00CB4C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 wynikach przeprowadzonych</w:t>
            </w:r>
            <w:r w:rsidR="0004227F">
              <w:rPr>
                <w:rFonts w:cstheme="minorHAnsi"/>
              </w:rPr>
              <w:t xml:space="preserve"> działań i podjętych interwencjach</w:t>
            </w:r>
            <w:r w:rsidRPr="00CB4C15">
              <w:rPr>
                <w:rFonts w:cstheme="minorHAnsi"/>
              </w:rPr>
              <w:t xml:space="preserve"> oraz uzyskanych efektach w tym wnioskach i rekomendacjach wychowawca informuje dyrektora i koordynatora oraz rodziców (jeżeli nie są agresorami).</w:t>
            </w: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P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B4C15" w:rsidRPr="00CB4C15" w:rsidTr="001F7FF5">
        <w:tc>
          <w:tcPr>
            <w:tcW w:w="15163" w:type="dxa"/>
          </w:tcPr>
          <w:p w:rsidR="00CB4C15" w:rsidRPr="00544993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4993">
              <w:rPr>
                <w:rFonts w:cstheme="minorHAnsi"/>
                <w:b/>
                <w:bCs/>
                <w:color w:val="0070C0"/>
              </w:rPr>
              <w:lastRenderedPageBreak/>
              <w:t xml:space="preserve">ZASADY KORZYSTANIA Z URZĄDZEŃ ELEKTRONICZNYCH Z DOSTĘPEM DO SIECI INTERNET Z UWZGLĘDNIENIEM SYTUACJI DZIECI </w:t>
            </w:r>
            <w:r w:rsidR="00B20381" w:rsidRPr="00544993">
              <w:rPr>
                <w:rFonts w:cstheme="minorHAnsi"/>
                <w:b/>
                <w:bCs/>
                <w:color w:val="0070C0"/>
              </w:rPr>
              <w:br/>
            </w:r>
            <w:r w:rsidRPr="00544993">
              <w:rPr>
                <w:rFonts w:cstheme="minorHAnsi"/>
                <w:b/>
                <w:bCs/>
                <w:color w:val="0070C0"/>
              </w:rPr>
              <w:t>Z NIEPEŁNOSPRAWNOŚCIAMI ORAZ DZIECI ZE SPECJALNYMI POTRZEBAMI EDUKACYJNYMI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Małoletni przynoszą do szkoły i na zajęcia organizowane przez szkołę urządzenia </w:t>
            </w:r>
            <w:r w:rsidR="00B20381">
              <w:rPr>
                <w:rFonts w:cstheme="minorHAnsi"/>
              </w:rPr>
              <w:t>elektroniczne z dostępem do I</w:t>
            </w:r>
            <w:r w:rsidRPr="00CB4C15">
              <w:rPr>
                <w:rFonts w:cstheme="minorHAnsi"/>
              </w:rPr>
              <w:t xml:space="preserve">nternetu, zwane dalej „Urządzeniami” na własną odpowiedzialność, za zgodą i na odpowiedzialność rodziców.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Szkoła nie ponosi odpowiedzialności za zniszczenie, zagubienie czy kradzież ww. urządzeń.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Podczas zajęć edukacyjnych włączanie i używanie urządzeń jest możliwe za zgodą lub na polecenie osoby sprawującej opiekę/prowadzącej zajęcia, </w:t>
            </w:r>
            <w:r w:rsidR="00B20381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w pozostałych sytuacjach wyłączone urządzenia są schowane w torbach/plecakach.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W czasie godzin lekcyjnych kontakt z małoletnim jest możliwy poprzez sekretariat szkoły.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Dopuszcza się możliwość korzystania z urządzeń podczas przerw śródlekcyjnych, po zajęciach lub przed zajęciami z zachowaniem przyjętych norm społecznych i etycznych szczegółowo doprecyzowanych w statucie szkoły.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Niedopuszczalne jest nagrywanie dźwięku, obrazu oraz fotografowanie za pomocą telefonu lub innych urządzeń elektronicznych na terenie szkoły </w:t>
            </w:r>
            <w:r w:rsidR="00B20381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oraz podczas zajęć organizowanych przez szkołę.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W szczególnych sytuacjach można ładować urządzenie w sekretariacie szkoły.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Uczniowie niepełnosprawni oraz z SPE, za zgodą nauczyciela, mogą korz</w:t>
            </w:r>
            <w:r w:rsidR="00B20381">
              <w:rPr>
                <w:rFonts w:cstheme="minorHAnsi"/>
              </w:rPr>
              <w:t>ystać z urządzeń z dostępem do I</w:t>
            </w:r>
            <w:r w:rsidRPr="00CB4C15">
              <w:rPr>
                <w:rFonts w:cstheme="minorHAnsi"/>
              </w:rPr>
              <w:t xml:space="preserve">nternetu ułatwiających im funkcjonowanie </w:t>
            </w:r>
            <w:r w:rsidR="00B20381">
              <w:rPr>
                <w:rFonts w:cstheme="minorHAnsi"/>
              </w:rPr>
              <w:br/>
            </w:r>
            <w:r w:rsidRPr="00CB4C15">
              <w:rPr>
                <w:rFonts w:cstheme="minorHAnsi"/>
              </w:rPr>
              <w:t>w szkole zgodnie ze wskazaniami w orzeczeniach, opiniach i innych dokumentach.</w:t>
            </w:r>
          </w:p>
          <w:p w:rsidR="00CB4C15" w:rsidRPr="00CB4C15" w:rsidRDefault="00B20381" w:rsidP="00CB4C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urządzeniu z dostępem do I</w:t>
            </w:r>
            <w:r w:rsidR="00CB4C15" w:rsidRPr="00CB4C15">
              <w:rPr>
                <w:rFonts w:cstheme="minorHAnsi"/>
              </w:rPr>
              <w:t>nternetu przynoszonym przez małoletniego do szkoły zaleca się zainstalowanie przez rodziców kontroli rodzicielskiej.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544993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544993">
              <w:rPr>
                <w:rFonts w:cstheme="minorHAnsi"/>
                <w:b/>
                <w:bCs/>
                <w:color w:val="0070C0"/>
              </w:rPr>
              <w:t xml:space="preserve">PROCEDURY OCHRONY DZIECI PRZED TREŚCIAMI SZKODLIWYMI I ZAGROŻENIAMI W SIECI INTERNET ORAZ UTRWALONYMI W INNEJ FORMIE </w:t>
            </w:r>
            <w:r w:rsidRPr="00544993">
              <w:rPr>
                <w:rFonts w:cstheme="minorHAnsi"/>
                <w:b/>
                <w:bCs/>
                <w:color w:val="0070C0"/>
              </w:rPr>
              <w:br/>
              <w:t>Z UWZGLĘDNIENIEM SYTUACJI DZIECI NIEPEŁNOSPRAWNYCH ORAZ DZIECI ZE SPECJALNYMI POTRZEBAMI EDUKACYJNYMI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W ramach ochrony dzieci przed treściami szkodliwymi i zagrożeniami w sieci oraz utrwalonymi w innej formie z uwzględnieniem sytuacji dzieci niepełnosprawnych oraz dzieci ze specjalnymi potrzebami edukacyjnymi wychowawcy klas powinni: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w ramach realizacji programu wychowawczo – profilaktycznego szkoły informować uczniów o zagrożeniach</w:t>
            </w:r>
            <w:r w:rsidR="00687731">
              <w:rPr>
                <w:rFonts w:cstheme="minorHAnsi"/>
              </w:rPr>
              <w:t xml:space="preserve"> oraz </w:t>
            </w:r>
            <w:r w:rsidRPr="00CB4C15">
              <w:rPr>
                <w:rFonts w:cstheme="minorHAnsi"/>
              </w:rPr>
              <w:t xml:space="preserve"> zasadach bezpiecznego korzystania </w:t>
            </w:r>
            <w:r w:rsidR="00B20381">
              <w:rPr>
                <w:rFonts w:cstheme="minorHAnsi"/>
              </w:rPr>
              <w:br/>
              <w:t>z I</w:t>
            </w:r>
            <w:r w:rsidRPr="00CB4C15">
              <w:rPr>
                <w:rFonts w:cstheme="minorHAnsi"/>
              </w:rPr>
              <w:t xml:space="preserve">nternetu,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na zebraniach z rodzicami informować ich o zagrożeniach wynikających z niewłaściw</w:t>
            </w:r>
            <w:r w:rsidR="00B20381">
              <w:rPr>
                <w:rFonts w:cstheme="minorHAnsi"/>
              </w:rPr>
              <w:t>ego korzystania przez dzieci z I</w:t>
            </w:r>
            <w:r w:rsidRPr="00CB4C15">
              <w:rPr>
                <w:rFonts w:cstheme="minorHAnsi"/>
              </w:rPr>
              <w:t>nternetu oraz o sposobach zabezpieczania sieci i zasadach bezpiecznego korzystania z niej.</w:t>
            </w:r>
          </w:p>
          <w:p w:rsidR="00CB4C15" w:rsidRDefault="00CB4C15" w:rsidP="00CB4C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Dyrektor szkoły w ramach doskonalenia zawodowego nauczycieli w zależności od potrzeb organizuje szkolenia w ww. zakresie. </w:t>
            </w:r>
          </w:p>
          <w:p w:rsidR="00F24A49" w:rsidRDefault="00F24A49" w:rsidP="00F24A49">
            <w:pPr>
              <w:pStyle w:val="Akapitzlist"/>
              <w:spacing w:after="0" w:line="240" w:lineRule="auto"/>
              <w:ind w:left="360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  <w:p w:rsidR="00B20381" w:rsidRPr="00B20381" w:rsidRDefault="00B20381" w:rsidP="00B203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B4C15" w:rsidRPr="00CB4C15" w:rsidTr="001F7FF5">
        <w:tc>
          <w:tcPr>
            <w:tcW w:w="15163" w:type="dxa"/>
          </w:tcPr>
          <w:p w:rsidR="00CB4C15" w:rsidRPr="00687731" w:rsidRDefault="00CB4C15" w:rsidP="001F7FF5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687731">
              <w:rPr>
                <w:rFonts w:cstheme="minorHAnsi"/>
                <w:b/>
                <w:bCs/>
                <w:color w:val="0070C0"/>
              </w:rPr>
              <w:lastRenderedPageBreak/>
              <w:t xml:space="preserve">ZASADY USTALANIA PLANU WSPARCIA MAŁOLETNIEGO PO UJAWNIENIU KRZYWDZENIA Z UWZGLĘDNIENIEM SYTUACJI DZIECI </w:t>
            </w:r>
            <w:r w:rsidRPr="00687731">
              <w:rPr>
                <w:rFonts w:cstheme="minorHAnsi"/>
                <w:b/>
                <w:bCs/>
                <w:color w:val="0070C0"/>
              </w:rPr>
              <w:br/>
              <w:t>Z NIEPEŁNOSPRAWNOŚCIAMI ORAZ DZIECI ZE SPECJALNYMI POTRZEBAMI EDUKACYJNYMI</w:t>
            </w:r>
          </w:p>
        </w:tc>
      </w:tr>
      <w:tr w:rsidR="00CB4C15" w:rsidRPr="00CB4C15" w:rsidTr="001F7FF5">
        <w:tc>
          <w:tcPr>
            <w:tcW w:w="15163" w:type="dxa"/>
          </w:tcPr>
          <w:p w:rsidR="00CB4C15" w:rsidRPr="00CB4C15" w:rsidRDefault="00CB4C15" w:rsidP="00CB4C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Nauczyciel wskaza</w:t>
            </w:r>
            <w:r w:rsidR="000254BB">
              <w:rPr>
                <w:rFonts w:cstheme="minorHAnsi"/>
              </w:rPr>
              <w:t xml:space="preserve">ny przez dyrektora do udzielenia </w:t>
            </w:r>
            <w:r w:rsidRPr="00CB4C15">
              <w:rPr>
                <w:rFonts w:cstheme="minorHAnsi"/>
              </w:rPr>
              <w:t xml:space="preserve"> wsparcia uczniowi po ujawnieniu krzywdzenia opracowuje plan wsparcia małoletniego we współpracy z koordynatorem. Dyrektor może wskazać koordynatora na osobę udzielającą wsparcia uczniowi.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Plan opiera się na rzetelnej diagnozie potrzeb i analizie możliwości ucznia.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Plan akceptuje dyrektor, a następnie powiadamia rodziców/prawnych opiekunów ucznia o: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formie i zakresie planowanego wsparcia,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osobie/ach udzielających wsparcia,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>przewidywanych sposobach ewaluacji,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zakładanych efektach. </w:t>
            </w:r>
          </w:p>
          <w:p w:rsidR="00CB4C15" w:rsidRPr="00CB4C15" w:rsidRDefault="00CB4C15" w:rsidP="00CB4C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CB4C15">
              <w:rPr>
                <w:rFonts w:cstheme="minorHAnsi"/>
              </w:rPr>
              <w:t xml:space="preserve">W pracach zespołu może uczestniczyć rodzic, jeżeli nie jest podejrzewany o działania przemocowe wobec małoletniego. </w:t>
            </w:r>
          </w:p>
        </w:tc>
      </w:tr>
    </w:tbl>
    <w:p w:rsidR="00A4230A" w:rsidRPr="00CB4C15" w:rsidRDefault="00A4230A">
      <w:pPr>
        <w:rPr>
          <w:rFonts w:cstheme="minorHAnsi"/>
        </w:rPr>
      </w:pPr>
    </w:p>
    <w:sectPr w:rsidR="00A4230A" w:rsidRPr="00CB4C15" w:rsidSect="00CB4C15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97" w:rsidRDefault="006A3797" w:rsidP="00CB4C15">
      <w:pPr>
        <w:spacing w:after="0" w:line="240" w:lineRule="auto"/>
      </w:pPr>
      <w:r>
        <w:separator/>
      </w:r>
    </w:p>
  </w:endnote>
  <w:endnote w:type="continuationSeparator" w:id="0">
    <w:p w:rsidR="006A3797" w:rsidRDefault="006A3797" w:rsidP="00CB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980897"/>
      <w:docPartObj>
        <w:docPartGallery w:val="Page Numbers (Bottom of Page)"/>
        <w:docPartUnique/>
      </w:docPartObj>
    </w:sdtPr>
    <w:sdtEndPr/>
    <w:sdtContent>
      <w:p w:rsidR="00CB4C15" w:rsidRDefault="00CC2A05">
        <w:pPr>
          <w:pStyle w:val="Stopka"/>
          <w:jc w:val="center"/>
        </w:pPr>
        <w:r w:rsidRPr="00CB4C15">
          <w:rPr>
            <w:rFonts w:ascii="Century Gothic" w:hAnsi="Century Gothic"/>
          </w:rPr>
          <w:fldChar w:fldCharType="begin"/>
        </w:r>
        <w:r w:rsidR="00CB4C15" w:rsidRPr="00CB4C15">
          <w:rPr>
            <w:rFonts w:ascii="Century Gothic" w:hAnsi="Century Gothic"/>
          </w:rPr>
          <w:instrText>PAGE   \* MERGEFORMAT</w:instrText>
        </w:r>
        <w:r w:rsidRPr="00CB4C15">
          <w:rPr>
            <w:rFonts w:ascii="Century Gothic" w:hAnsi="Century Gothic"/>
          </w:rPr>
          <w:fldChar w:fldCharType="separate"/>
        </w:r>
        <w:r w:rsidR="000254BB">
          <w:rPr>
            <w:rFonts w:ascii="Century Gothic" w:hAnsi="Century Gothic"/>
            <w:noProof/>
          </w:rPr>
          <w:t>8</w:t>
        </w:r>
        <w:r w:rsidRPr="00CB4C15">
          <w:rPr>
            <w:rFonts w:ascii="Century Gothic" w:hAnsi="Century Gothic"/>
          </w:rPr>
          <w:fldChar w:fldCharType="end"/>
        </w:r>
      </w:p>
    </w:sdtContent>
  </w:sdt>
  <w:p w:rsidR="00CB4C15" w:rsidRDefault="00CB4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97" w:rsidRDefault="006A3797" w:rsidP="00CB4C15">
      <w:pPr>
        <w:spacing w:after="0" w:line="240" w:lineRule="auto"/>
      </w:pPr>
      <w:r>
        <w:separator/>
      </w:r>
    </w:p>
  </w:footnote>
  <w:footnote w:type="continuationSeparator" w:id="0">
    <w:p w:rsidR="006A3797" w:rsidRDefault="006A3797" w:rsidP="00CB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10F"/>
    <w:multiLevelType w:val="hybridMultilevel"/>
    <w:tmpl w:val="765881AA"/>
    <w:lvl w:ilvl="0" w:tplc="FAFE661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75B5F"/>
    <w:multiLevelType w:val="hybridMultilevel"/>
    <w:tmpl w:val="04580536"/>
    <w:lvl w:ilvl="0" w:tplc="50041C0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6C77A97"/>
    <w:multiLevelType w:val="hybridMultilevel"/>
    <w:tmpl w:val="6C9E4C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B1463"/>
    <w:multiLevelType w:val="hybridMultilevel"/>
    <w:tmpl w:val="F84C00D0"/>
    <w:lvl w:ilvl="0" w:tplc="6478BD16">
      <w:start w:val="1"/>
      <w:numFmt w:val="lowerLetter"/>
      <w:lvlText w:val="%1)"/>
      <w:lvlJc w:val="left"/>
      <w:pPr>
        <w:ind w:left="1114" w:hanging="72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6E46519"/>
    <w:multiLevelType w:val="hybridMultilevel"/>
    <w:tmpl w:val="8856D3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D2BC4"/>
    <w:multiLevelType w:val="hybridMultilevel"/>
    <w:tmpl w:val="050E5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E5437"/>
    <w:multiLevelType w:val="hybridMultilevel"/>
    <w:tmpl w:val="F75AD9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C6CCF"/>
    <w:multiLevelType w:val="hybridMultilevel"/>
    <w:tmpl w:val="B0704F92"/>
    <w:lvl w:ilvl="0" w:tplc="E3AE05FE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709F9"/>
    <w:multiLevelType w:val="hybridMultilevel"/>
    <w:tmpl w:val="4CE68114"/>
    <w:lvl w:ilvl="0" w:tplc="44528C5E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C15B1"/>
    <w:multiLevelType w:val="hybridMultilevel"/>
    <w:tmpl w:val="A4C6BF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2056"/>
    <w:multiLevelType w:val="hybridMultilevel"/>
    <w:tmpl w:val="05FE3EC6"/>
    <w:lvl w:ilvl="0" w:tplc="04150017">
      <w:start w:val="1"/>
      <w:numFmt w:val="lowerLetter"/>
      <w:lvlText w:val="%1)"/>
      <w:lvlJc w:val="left"/>
      <w:pPr>
        <w:ind w:left="11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87B7332"/>
    <w:multiLevelType w:val="hybridMultilevel"/>
    <w:tmpl w:val="A6743886"/>
    <w:lvl w:ilvl="0" w:tplc="04150017">
      <w:start w:val="1"/>
      <w:numFmt w:val="lowerLetter"/>
      <w:lvlText w:val="%1)"/>
      <w:lvlJc w:val="left"/>
      <w:pPr>
        <w:ind w:left="11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8A30433"/>
    <w:multiLevelType w:val="hybridMultilevel"/>
    <w:tmpl w:val="6E2E696C"/>
    <w:lvl w:ilvl="0" w:tplc="BE76472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212C4"/>
    <w:multiLevelType w:val="hybridMultilevel"/>
    <w:tmpl w:val="7DE08244"/>
    <w:lvl w:ilvl="0" w:tplc="1444D69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E4F8F"/>
    <w:multiLevelType w:val="hybridMultilevel"/>
    <w:tmpl w:val="78F60328"/>
    <w:lvl w:ilvl="0" w:tplc="0415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5" w15:restartNumberingAfterBreak="0">
    <w:nsid w:val="40A008A5"/>
    <w:multiLevelType w:val="hybridMultilevel"/>
    <w:tmpl w:val="32263A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057A8B"/>
    <w:multiLevelType w:val="hybridMultilevel"/>
    <w:tmpl w:val="143E09AC"/>
    <w:lvl w:ilvl="0" w:tplc="828A825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E0297"/>
    <w:multiLevelType w:val="hybridMultilevel"/>
    <w:tmpl w:val="06EE2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0B37"/>
    <w:multiLevelType w:val="hybridMultilevel"/>
    <w:tmpl w:val="9BEA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11E92"/>
    <w:multiLevelType w:val="hybridMultilevel"/>
    <w:tmpl w:val="4F108550"/>
    <w:lvl w:ilvl="0" w:tplc="B6CE924E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E6C5B"/>
    <w:multiLevelType w:val="hybridMultilevel"/>
    <w:tmpl w:val="7C1CBA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97EB6"/>
    <w:multiLevelType w:val="hybridMultilevel"/>
    <w:tmpl w:val="F6BACC6A"/>
    <w:lvl w:ilvl="0" w:tplc="AC98DF98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717E19"/>
    <w:multiLevelType w:val="hybridMultilevel"/>
    <w:tmpl w:val="11346550"/>
    <w:lvl w:ilvl="0" w:tplc="38FED2AC">
      <w:start w:val="1"/>
      <w:numFmt w:val="decimal"/>
      <w:lvlText w:val="%1.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74370"/>
    <w:multiLevelType w:val="hybridMultilevel"/>
    <w:tmpl w:val="AB6A92AE"/>
    <w:lvl w:ilvl="0" w:tplc="BD5AD2B4">
      <w:start w:val="1"/>
      <w:numFmt w:val="decimal"/>
      <w:lvlText w:val="%1."/>
      <w:lvlJc w:val="left"/>
      <w:pPr>
        <w:ind w:left="1114" w:hanging="72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6846B6D"/>
    <w:multiLevelType w:val="hybridMultilevel"/>
    <w:tmpl w:val="6120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96928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6"/>
  </w:num>
  <w:num w:numId="5">
    <w:abstractNumId w:val="21"/>
  </w:num>
  <w:num w:numId="6">
    <w:abstractNumId w:val="0"/>
  </w:num>
  <w:num w:numId="7">
    <w:abstractNumId w:val="19"/>
  </w:num>
  <w:num w:numId="8">
    <w:abstractNumId w:val="12"/>
  </w:num>
  <w:num w:numId="9">
    <w:abstractNumId w:val="8"/>
  </w:num>
  <w:num w:numId="10">
    <w:abstractNumId w:val="9"/>
  </w:num>
  <w:num w:numId="11">
    <w:abstractNumId w:val="22"/>
  </w:num>
  <w:num w:numId="12">
    <w:abstractNumId w:val="24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  <w:num w:numId="17">
    <w:abstractNumId w:val="14"/>
  </w:num>
  <w:num w:numId="18">
    <w:abstractNumId w:val="23"/>
  </w:num>
  <w:num w:numId="19">
    <w:abstractNumId w:val="3"/>
  </w:num>
  <w:num w:numId="20">
    <w:abstractNumId w:val="10"/>
  </w:num>
  <w:num w:numId="21">
    <w:abstractNumId w:val="11"/>
  </w:num>
  <w:num w:numId="22">
    <w:abstractNumId w:val="15"/>
  </w:num>
  <w:num w:numId="23">
    <w:abstractNumId w:val="17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15"/>
    <w:rsid w:val="00020525"/>
    <w:rsid w:val="000254BB"/>
    <w:rsid w:val="0004227F"/>
    <w:rsid w:val="00065D83"/>
    <w:rsid w:val="00071DF9"/>
    <w:rsid w:val="000D3346"/>
    <w:rsid w:val="000E7A41"/>
    <w:rsid w:val="000F33DC"/>
    <w:rsid w:val="00135995"/>
    <w:rsid w:val="00144974"/>
    <w:rsid w:val="001E3F1C"/>
    <w:rsid w:val="00225875"/>
    <w:rsid w:val="00406F5E"/>
    <w:rsid w:val="004579DB"/>
    <w:rsid w:val="005226AF"/>
    <w:rsid w:val="0054237C"/>
    <w:rsid w:val="00544993"/>
    <w:rsid w:val="00600940"/>
    <w:rsid w:val="006540C8"/>
    <w:rsid w:val="00687731"/>
    <w:rsid w:val="006A0107"/>
    <w:rsid w:val="006A3797"/>
    <w:rsid w:val="0073658B"/>
    <w:rsid w:val="007A208D"/>
    <w:rsid w:val="00846CC3"/>
    <w:rsid w:val="008D1959"/>
    <w:rsid w:val="008D2102"/>
    <w:rsid w:val="009228C5"/>
    <w:rsid w:val="00991E34"/>
    <w:rsid w:val="00A4230A"/>
    <w:rsid w:val="00B20381"/>
    <w:rsid w:val="00BA5850"/>
    <w:rsid w:val="00CB0F4D"/>
    <w:rsid w:val="00CB4C15"/>
    <w:rsid w:val="00CC2A05"/>
    <w:rsid w:val="00D4532E"/>
    <w:rsid w:val="00E20495"/>
    <w:rsid w:val="00E25E94"/>
    <w:rsid w:val="00E81087"/>
    <w:rsid w:val="00E86138"/>
    <w:rsid w:val="00F24A49"/>
    <w:rsid w:val="00F7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C87CB-9D85-4535-BDE3-739D25C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15"/>
    <w:pPr>
      <w:spacing w:after="200" w:line="276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B4C1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C15"/>
    <w:pPr>
      <w:ind w:left="720"/>
      <w:contextualSpacing/>
    </w:pPr>
  </w:style>
  <w:style w:type="character" w:customStyle="1" w:styleId="elementor-alert-description">
    <w:name w:val="elementor-alert-description"/>
    <w:basedOn w:val="Domylnaczcionkaakapitu"/>
    <w:rsid w:val="00CB4C15"/>
  </w:style>
  <w:style w:type="paragraph" w:styleId="Nagwek">
    <w:name w:val="header"/>
    <w:basedOn w:val="Normalny"/>
    <w:link w:val="NagwekZnak"/>
    <w:uiPriority w:val="99"/>
    <w:unhideWhenUsed/>
    <w:rsid w:val="00CB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15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CB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1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kaplan12@wp.pl</dc:creator>
  <cp:lastModifiedBy>Sekretarz</cp:lastModifiedBy>
  <cp:revision>2</cp:revision>
  <dcterms:created xsi:type="dcterms:W3CDTF">2024-02-13T13:19:00Z</dcterms:created>
  <dcterms:modified xsi:type="dcterms:W3CDTF">2024-02-13T13:19:00Z</dcterms:modified>
</cp:coreProperties>
</file>